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72" w:rsidRPr="00841172" w:rsidRDefault="00841172" w:rsidP="0084117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00"/>
          <w:sz w:val="24"/>
          <w:szCs w:val="24"/>
          <w:lang w:eastAsia="ru-RU"/>
        </w:rPr>
        <w:t xml:space="preserve">«ФОРМИРУЕМ </w:t>
      </w:r>
      <w:proofErr w:type="gramStart"/>
      <w:r>
        <w:rPr>
          <w:rFonts w:ascii="Times New Roman" w:eastAsia="Times New Roman" w:hAnsi="Times New Roman" w:cs="Times New Roman"/>
          <w:b/>
          <w:bCs/>
          <w:color w:val="FF0000"/>
          <w:sz w:val="24"/>
          <w:szCs w:val="24"/>
          <w:lang w:eastAsia="ru-RU"/>
        </w:rPr>
        <w:t xml:space="preserve">НАВЫК </w:t>
      </w:r>
      <w:r w:rsidRPr="00841172">
        <w:rPr>
          <w:rFonts w:ascii="Times New Roman" w:eastAsia="Times New Roman" w:hAnsi="Times New Roman" w:cs="Times New Roman"/>
          <w:b/>
          <w:bCs/>
          <w:color w:val="FF0000"/>
          <w:sz w:val="24"/>
          <w:szCs w:val="24"/>
          <w:lang w:eastAsia="ru-RU"/>
        </w:rPr>
        <w:t xml:space="preserve"> ОБЩАТЬСЯ</w:t>
      </w:r>
      <w:proofErr w:type="gramEnd"/>
      <w:r>
        <w:rPr>
          <w:rFonts w:ascii="Times New Roman" w:eastAsia="Times New Roman" w:hAnsi="Times New Roman" w:cs="Times New Roman"/>
          <w:b/>
          <w:bCs/>
          <w:color w:val="FF0000"/>
          <w:sz w:val="24"/>
          <w:szCs w:val="24"/>
          <w:lang w:eastAsia="ru-RU"/>
        </w:rPr>
        <w:t xml:space="preserve"> У </w:t>
      </w:r>
      <w:r w:rsidRPr="00841172">
        <w:rPr>
          <w:rFonts w:ascii="Times New Roman" w:eastAsia="Times New Roman" w:hAnsi="Times New Roman" w:cs="Times New Roman"/>
          <w:b/>
          <w:bCs/>
          <w:color w:val="FF0000"/>
          <w:sz w:val="24"/>
          <w:szCs w:val="24"/>
          <w:lang w:eastAsia="ru-RU"/>
        </w:rPr>
        <w:t>РЕБЕНКА</w:t>
      </w:r>
      <w:r w:rsidRPr="00841172">
        <w:rPr>
          <w:rFonts w:ascii="Times New Roman" w:eastAsia="Times New Roman" w:hAnsi="Times New Roman" w:cs="Times New Roman"/>
          <w:b/>
          <w:bCs/>
          <w:color w:val="FF0000"/>
          <w:sz w:val="24"/>
          <w:szCs w:val="24"/>
          <w:lang w:eastAsia="ru-RU"/>
        </w:rPr>
        <w:t>»</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841172">
        <w:rPr>
          <w:rFonts w:ascii="Times New Roman" w:eastAsia="Times New Roman" w:hAnsi="Times New Roman" w:cs="Times New Roman"/>
          <w:color w:val="000000"/>
          <w:sz w:val="24"/>
          <w:szCs w:val="24"/>
          <w:lang w:eastAsia="ru-RU"/>
        </w:rPr>
        <w:t>со сверстникам</w:t>
      </w:r>
      <w:proofErr w:type="gramEnd"/>
      <w:r w:rsidRPr="00841172">
        <w:rPr>
          <w:rFonts w:ascii="Times New Roman" w:eastAsia="Times New Roman" w:hAnsi="Times New Roman" w:cs="Times New Roman"/>
          <w:color w:val="000000"/>
          <w:sz w:val="24"/>
          <w:szCs w:val="24"/>
          <w:lang w:eastAsia="ru-RU"/>
        </w:rPr>
        <w:t xml:space="preserve"> и взрослыми. Задача взрослых – помочь ему в этом.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color w:val="000000"/>
          <w:sz w:val="24"/>
          <w:szCs w:val="24"/>
          <w:lang w:eastAsia="ru-RU"/>
        </w:rPr>
        <w:t>Способность к общению включает в себя:</w:t>
      </w:r>
    </w:p>
    <w:p w:rsidR="00841172" w:rsidRPr="00841172" w:rsidRDefault="00841172" w:rsidP="00841172">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Желание вступать в контакт с окружающими («Я хочу!»).</w:t>
      </w:r>
    </w:p>
    <w:p w:rsidR="00841172" w:rsidRPr="00841172" w:rsidRDefault="00841172" w:rsidP="00841172">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bookmarkStart w:id="0" w:name="_GoBack"/>
      <w:bookmarkEnd w:id="0"/>
    </w:p>
    <w:p w:rsidR="00841172" w:rsidRPr="00841172" w:rsidRDefault="00841172" w:rsidP="00841172">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От 1 года до 3 лет ведущий тип деятельности – предметно-</w:t>
      </w:r>
      <w:proofErr w:type="spellStart"/>
      <w:r w:rsidRPr="00841172">
        <w:rPr>
          <w:rFonts w:ascii="Times New Roman" w:eastAsia="Times New Roman" w:hAnsi="Times New Roman" w:cs="Times New Roman"/>
          <w:color w:val="000000"/>
          <w:sz w:val="24"/>
          <w:szCs w:val="24"/>
          <w:lang w:eastAsia="ru-RU"/>
        </w:rPr>
        <w:t>манипулятивный</w:t>
      </w:r>
      <w:proofErr w:type="spellEnd"/>
      <w:r w:rsidRPr="00841172">
        <w:rPr>
          <w:rFonts w:ascii="Times New Roman" w:eastAsia="Times New Roman" w:hAnsi="Times New Roman" w:cs="Times New Roman"/>
          <w:color w:val="000000"/>
          <w:sz w:val="24"/>
          <w:szCs w:val="24"/>
          <w:lang w:eastAsia="ru-RU"/>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841172">
        <w:rPr>
          <w:rFonts w:ascii="Times New Roman" w:eastAsia="Times New Roman" w:hAnsi="Times New Roman" w:cs="Times New Roman"/>
          <w:color w:val="000000"/>
          <w:sz w:val="24"/>
          <w:szCs w:val="24"/>
          <w:lang w:eastAsia="ru-RU"/>
        </w:rPr>
        <w:t>например</w:t>
      </w:r>
      <w:proofErr w:type="gramEnd"/>
      <w:r w:rsidRPr="00841172">
        <w:rPr>
          <w:rFonts w:ascii="Times New Roman" w:eastAsia="Times New Roman" w:hAnsi="Times New Roman" w:cs="Times New Roman"/>
          <w:color w:val="000000"/>
          <w:sz w:val="24"/>
          <w:szCs w:val="24"/>
          <w:lang w:eastAsia="ru-RU"/>
        </w:rPr>
        <w:t xml:space="preserve"> «Зеркало» (повторение движений другого человека), «Зоопарк» (подражание зверям).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w:t>
      </w:r>
      <w:r w:rsidRPr="00841172">
        <w:rPr>
          <w:rFonts w:ascii="Times New Roman" w:eastAsia="Times New Roman" w:hAnsi="Times New Roman" w:cs="Times New Roman"/>
          <w:color w:val="000000"/>
          <w:sz w:val="24"/>
          <w:szCs w:val="24"/>
          <w:lang w:eastAsia="ru-RU"/>
        </w:rPr>
        <w:lastRenderedPageBreak/>
        <w:t>психофизиологические, соматические, наследственные, а также неблагополучные отношения в семье.</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«Сорви шапку», «У нас все можно» и др.</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color w:val="000000"/>
          <w:sz w:val="24"/>
          <w:szCs w:val="24"/>
          <w:lang w:eastAsia="ru-RU"/>
        </w:rPr>
        <w:t>Игры на выплеск агрессивности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841172">
        <w:rPr>
          <w:rFonts w:ascii="Times New Roman" w:eastAsia="Times New Roman" w:hAnsi="Times New Roman" w:cs="Times New Roman"/>
          <w:color w:val="000000"/>
          <w:sz w:val="24"/>
          <w:szCs w:val="24"/>
          <w:lang w:eastAsia="ru-RU"/>
        </w:rPr>
        <w:t>говорит</w:t>
      </w:r>
      <w:proofErr w:type="gramEnd"/>
      <w:r w:rsidRPr="00841172">
        <w:rPr>
          <w:rFonts w:ascii="Times New Roman" w:eastAsia="Times New Roman" w:hAnsi="Times New Roman" w:cs="Times New Roman"/>
          <w:color w:val="000000"/>
          <w:sz w:val="24"/>
          <w:szCs w:val="24"/>
          <w:lang w:eastAsia="ru-RU"/>
        </w:rPr>
        <w:t xml:space="preserve"> «Нет», увеличивая интенсивность удара.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«Кукла Бобо» - кукла для выплеска агрессии.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«Разыгрывание ситуации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lastRenderedPageBreak/>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«Сидящий и стоящий».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color w:val="000000"/>
          <w:sz w:val="24"/>
          <w:szCs w:val="24"/>
          <w:u w:val="single"/>
          <w:lang w:eastAsia="ru-RU"/>
        </w:rPr>
        <w:t>Застенчивость</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Последствия: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мешает ясно мыслить и эффективно общаться;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сопровождается переживаниями одиночества, тревоги и депрессии.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Игры: рисуночная игра «Какой я есть и каким бы я хотел быть»; «Магазин игрушек», «Сборщики»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color w:val="000000"/>
          <w:sz w:val="24"/>
          <w:szCs w:val="24"/>
          <w:u w:val="single"/>
          <w:lang w:eastAsia="ru-RU"/>
        </w:rPr>
        <w:t>Советы родителям замкнутых детей: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Замкнутый ребенок в отличие от застенчивого не хочет и не знает, как общаться.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Отдельную группу детей составляют дети с синдромом дефицита внимания и </w:t>
      </w:r>
      <w:proofErr w:type="spellStart"/>
      <w:r w:rsidRPr="00841172">
        <w:rPr>
          <w:rFonts w:ascii="Times New Roman" w:eastAsia="Times New Roman" w:hAnsi="Times New Roman" w:cs="Times New Roman"/>
          <w:color w:val="000000"/>
          <w:sz w:val="24"/>
          <w:szCs w:val="24"/>
          <w:lang w:eastAsia="ru-RU"/>
        </w:rPr>
        <w:t>гиперактивностью</w:t>
      </w:r>
      <w:proofErr w:type="spellEnd"/>
      <w:r w:rsidRPr="00841172">
        <w:rPr>
          <w:rFonts w:ascii="Times New Roman" w:eastAsia="Times New Roman" w:hAnsi="Times New Roman" w:cs="Times New Roman"/>
          <w:color w:val="000000"/>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841172">
        <w:rPr>
          <w:rFonts w:ascii="Times New Roman" w:eastAsia="Times New Roman" w:hAnsi="Times New Roman" w:cs="Times New Roman"/>
          <w:color w:val="000000"/>
          <w:sz w:val="24"/>
          <w:szCs w:val="24"/>
          <w:lang w:eastAsia="ru-RU"/>
        </w:rPr>
        <w:t>гиперактивность</w:t>
      </w:r>
      <w:proofErr w:type="spellEnd"/>
      <w:r w:rsidRPr="00841172">
        <w:rPr>
          <w:rFonts w:ascii="Times New Roman" w:eastAsia="Times New Roman" w:hAnsi="Times New Roman" w:cs="Times New Roman"/>
          <w:color w:val="000000"/>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841172">
        <w:rPr>
          <w:rFonts w:ascii="Times New Roman" w:eastAsia="Times New Roman" w:hAnsi="Times New Roman" w:cs="Times New Roman"/>
          <w:color w:val="000000"/>
          <w:sz w:val="24"/>
          <w:szCs w:val="24"/>
          <w:lang w:eastAsia="ru-RU"/>
        </w:rPr>
        <w:t>многопочвенны</w:t>
      </w:r>
      <w:proofErr w:type="spellEnd"/>
      <w:r w:rsidRPr="00841172">
        <w:rPr>
          <w:rFonts w:ascii="Times New Roman" w:eastAsia="Times New Roman" w:hAnsi="Times New Roman" w:cs="Times New Roman"/>
          <w:color w:val="000000"/>
          <w:sz w:val="24"/>
          <w:szCs w:val="24"/>
          <w:lang w:eastAsia="ru-RU"/>
        </w:rPr>
        <w:t xml:space="preserve">. В домашней программе коррекции детей с синдромом дефицита внимания и </w:t>
      </w:r>
      <w:proofErr w:type="spellStart"/>
      <w:r w:rsidRPr="00841172">
        <w:rPr>
          <w:rFonts w:ascii="Times New Roman" w:eastAsia="Times New Roman" w:hAnsi="Times New Roman" w:cs="Times New Roman"/>
          <w:color w:val="000000"/>
          <w:sz w:val="24"/>
          <w:szCs w:val="24"/>
          <w:lang w:eastAsia="ru-RU"/>
        </w:rPr>
        <w:t>гиперактивности</w:t>
      </w:r>
      <w:proofErr w:type="spellEnd"/>
      <w:r w:rsidRPr="00841172">
        <w:rPr>
          <w:rFonts w:ascii="Times New Roman" w:eastAsia="Times New Roman" w:hAnsi="Times New Roman" w:cs="Times New Roman"/>
          <w:color w:val="000000"/>
          <w:sz w:val="24"/>
          <w:szCs w:val="24"/>
          <w:lang w:eastAsia="ru-RU"/>
        </w:rPr>
        <w:t xml:space="preserve"> должен преобладать поведенческий аспект:</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lastRenderedPageBreak/>
        <w:t>- проявляется достаточно твердости и последовательности в воспитании;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841172">
        <w:rPr>
          <w:rFonts w:ascii="Times New Roman" w:eastAsia="Times New Roman" w:hAnsi="Times New Roman" w:cs="Times New Roman"/>
          <w:color w:val="000000"/>
          <w:sz w:val="24"/>
          <w:szCs w:val="24"/>
          <w:lang w:eastAsia="ru-RU"/>
        </w:rPr>
        <w:t>д. )</w:t>
      </w:r>
      <w:proofErr w:type="gramEnd"/>
      <w:r w:rsidRPr="00841172">
        <w:rPr>
          <w:rFonts w:ascii="Times New Roman" w:eastAsia="Times New Roman" w:hAnsi="Times New Roman" w:cs="Times New Roman"/>
          <w:color w:val="000000"/>
          <w:sz w:val="24"/>
          <w:szCs w:val="24"/>
          <w:lang w:eastAsia="ru-RU"/>
        </w:rPr>
        <w:t>;</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выслушайте то, что хочет сказать ребенок.</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уделяйте ребенку достаточно внимания;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проводите досуг всей семьей;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допускайте ссор в присутствии ребенка.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 помните, что переутомление способствует снижению самоконтроля и нарастанию </w:t>
      </w:r>
      <w:proofErr w:type="spellStart"/>
      <w:r w:rsidRPr="00841172">
        <w:rPr>
          <w:rFonts w:ascii="Times New Roman" w:eastAsia="Times New Roman" w:hAnsi="Times New Roman" w:cs="Times New Roman"/>
          <w:color w:val="000000"/>
          <w:sz w:val="24"/>
          <w:szCs w:val="24"/>
          <w:lang w:eastAsia="ru-RU"/>
        </w:rPr>
        <w:t>гиперактивности</w:t>
      </w:r>
      <w:proofErr w:type="spellEnd"/>
      <w:r w:rsidRPr="00841172">
        <w:rPr>
          <w:rFonts w:ascii="Times New Roman" w:eastAsia="Times New Roman" w:hAnsi="Times New Roman" w:cs="Times New Roman"/>
          <w:color w:val="000000"/>
          <w:sz w:val="24"/>
          <w:szCs w:val="24"/>
          <w:lang w:eastAsia="ru-RU"/>
        </w:rPr>
        <w:t>.</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прибегайте к физическому наказанию</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Помните, что словесные убеждения, призывы, беседы редко оказываются результативными, т. к. </w:t>
      </w:r>
      <w:proofErr w:type="spellStart"/>
      <w:r w:rsidRPr="00841172">
        <w:rPr>
          <w:rFonts w:ascii="Times New Roman" w:eastAsia="Times New Roman" w:hAnsi="Times New Roman" w:cs="Times New Roman"/>
          <w:color w:val="000000"/>
          <w:sz w:val="24"/>
          <w:szCs w:val="24"/>
          <w:lang w:eastAsia="ru-RU"/>
        </w:rPr>
        <w:t>гиперактивный</w:t>
      </w:r>
      <w:proofErr w:type="spellEnd"/>
      <w:r w:rsidRPr="00841172">
        <w:rPr>
          <w:rFonts w:ascii="Times New Roman" w:eastAsia="Times New Roman" w:hAnsi="Times New Roman" w:cs="Times New Roman"/>
          <w:color w:val="000000"/>
          <w:sz w:val="24"/>
          <w:szCs w:val="24"/>
          <w:lang w:eastAsia="ru-RU"/>
        </w:rPr>
        <w:t xml:space="preserve"> ребенок еще не готов к такой форме работы.</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xml:space="preserve">Для детей с дефицитом внимания и </w:t>
      </w:r>
      <w:proofErr w:type="spellStart"/>
      <w:r w:rsidRPr="00841172">
        <w:rPr>
          <w:rFonts w:ascii="Times New Roman" w:eastAsia="Times New Roman" w:hAnsi="Times New Roman" w:cs="Times New Roman"/>
          <w:color w:val="000000"/>
          <w:sz w:val="24"/>
          <w:szCs w:val="24"/>
          <w:lang w:eastAsia="ru-RU"/>
        </w:rPr>
        <w:t>гиперактивности</w:t>
      </w:r>
      <w:proofErr w:type="spellEnd"/>
      <w:r w:rsidRPr="00841172">
        <w:rPr>
          <w:rFonts w:ascii="Times New Roman" w:eastAsia="Times New Roman" w:hAnsi="Times New Roman" w:cs="Times New Roman"/>
          <w:color w:val="000000"/>
          <w:sz w:val="24"/>
          <w:szCs w:val="24"/>
          <w:lang w:eastAsia="ru-RU"/>
        </w:rPr>
        <w:t xml:space="preserve"> наиболее действенными будут средства убеждения «через тело»:</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лишение удовольствия, лакомства, привилегий</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 внеочередное дежурство на кухне и т. д.</w:t>
      </w:r>
    </w:p>
    <w:p w:rsidR="00841172" w:rsidRPr="00841172" w:rsidRDefault="00841172" w:rsidP="0084117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41172">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9B2EFE" w:rsidRDefault="009B2EFE"/>
    <w:sectPr w:rsidR="009B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283D"/>
    <w:multiLevelType w:val="multilevel"/>
    <w:tmpl w:val="BB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E3"/>
    <w:rsid w:val="00422EE3"/>
    <w:rsid w:val="00841172"/>
    <w:rsid w:val="009B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6258B-B1C4-4B15-B32F-4A8809F3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4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1172"/>
  </w:style>
  <w:style w:type="paragraph" w:customStyle="1" w:styleId="c0">
    <w:name w:val="c0"/>
    <w:basedOn w:val="a"/>
    <w:rsid w:val="0084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1172"/>
  </w:style>
  <w:style w:type="character" w:customStyle="1" w:styleId="c8">
    <w:name w:val="c8"/>
    <w:basedOn w:val="a0"/>
    <w:rsid w:val="00841172"/>
  </w:style>
  <w:style w:type="character" w:customStyle="1" w:styleId="c25">
    <w:name w:val="c25"/>
    <w:basedOn w:val="a0"/>
    <w:rsid w:val="00841172"/>
  </w:style>
  <w:style w:type="character" w:customStyle="1" w:styleId="c3">
    <w:name w:val="c3"/>
    <w:basedOn w:val="a0"/>
    <w:rsid w:val="00841172"/>
  </w:style>
  <w:style w:type="character" w:customStyle="1" w:styleId="c14">
    <w:name w:val="c14"/>
    <w:basedOn w:val="a0"/>
    <w:rsid w:val="00841172"/>
  </w:style>
  <w:style w:type="character" w:customStyle="1" w:styleId="c31">
    <w:name w:val="c31"/>
    <w:basedOn w:val="a0"/>
    <w:rsid w:val="0084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1824</Words>
  <Characters>10397</Characters>
  <Application>Microsoft Office Word</Application>
  <DocSecurity>0</DocSecurity>
  <Lines>86</Lines>
  <Paragraphs>24</Paragraphs>
  <ScaleCrop>false</ScaleCrop>
  <Company>SPecialiST RePack</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2023-01-25T06:30:00Z</dcterms:created>
  <dcterms:modified xsi:type="dcterms:W3CDTF">2023-01-25T06:32:00Z</dcterms:modified>
</cp:coreProperties>
</file>